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9C667" w14:textId="77777777" w:rsidR="00AA0C3F" w:rsidRPr="00AC13AA" w:rsidRDefault="00AA0C3F" w:rsidP="0055469D">
      <w:pPr>
        <w:suppressAutoHyphens/>
        <w:contextualSpacing/>
        <w:jc w:val="center"/>
        <w:rPr>
          <w:rFonts w:ascii="Calibri" w:hAnsi="Calibri" w:cs="Calibri"/>
          <w:b/>
          <w:bCs/>
        </w:rPr>
      </w:pPr>
      <w:bookmarkStart w:id="0" w:name="_Hlk130900931"/>
      <w:r w:rsidRPr="00AC13AA">
        <w:rPr>
          <w:rFonts w:ascii="Calibri" w:hAnsi="Calibri" w:cs="Calibri"/>
          <w:b/>
          <w:bCs/>
        </w:rPr>
        <w:t>Vytknutie vady tovaru alebo služby</w:t>
      </w:r>
    </w:p>
    <w:p w14:paraId="04FD1C10" w14:textId="77777777" w:rsidR="00AA0C3F" w:rsidRPr="00AC13AA" w:rsidRDefault="00AA0C3F" w:rsidP="0055469D">
      <w:pPr>
        <w:suppressAutoHyphens/>
        <w:contextualSpacing/>
        <w:jc w:val="center"/>
        <w:rPr>
          <w:rFonts w:ascii="Calibri" w:hAnsi="Calibri" w:cs="Calibri"/>
          <w:b/>
          <w:bCs/>
        </w:rPr>
      </w:pPr>
      <w:r w:rsidRPr="00AC13AA">
        <w:rPr>
          <w:rFonts w:ascii="Calibri" w:hAnsi="Calibri" w:cs="Calibri"/>
          <w:b/>
          <w:bCs/>
        </w:rPr>
        <w:t>(spotrebiteľ)</w:t>
      </w:r>
    </w:p>
    <w:p w14:paraId="7D2A3F97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b/>
          <w:sz w:val="22"/>
          <w:szCs w:val="22"/>
        </w:rPr>
      </w:pPr>
      <w:bookmarkStart w:id="1" w:name="_Hlk141261540"/>
      <w:bookmarkEnd w:id="0"/>
    </w:p>
    <w:p w14:paraId="58D68362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Účel spracúvania osobných údajov</w:t>
      </w:r>
      <w:r w:rsidRPr="00AC13AA">
        <w:rPr>
          <w:rFonts w:ascii="Calibri" w:hAnsi="Calibri" w:cs="Calibri"/>
          <w:sz w:val="22"/>
          <w:szCs w:val="22"/>
        </w:rPr>
        <w:t xml:space="preserve">: </w:t>
      </w:r>
    </w:p>
    <w:p w14:paraId="387B2670" w14:textId="77777777" w:rsidR="00AA0C3F" w:rsidRPr="00AC13AA" w:rsidRDefault="00AA0C3F" w:rsidP="0055469D">
      <w:pPr>
        <w:numPr>
          <w:ilvl w:val="0"/>
          <w:numId w:val="15"/>
        </w:numPr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Spracúvanie osobných údajov v súvislosti s vytknutím vady tovaru alebo služby.</w:t>
      </w:r>
    </w:p>
    <w:p w14:paraId="677E5660" w14:textId="77777777" w:rsidR="00AA0C3F" w:rsidRPr="00AC13AA" w:rsidRDefault="00AA0C3F" w:rsidP="0055469D">
      <w:pPr>
        <w:numPr>
          <w:ilvl w:val="0"/>
          <w:numId w:val="15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Evidencia a vybavenie nárokov kupujúceho vyplývajúcich z vytknutia vady podľa Občianskeho zákonníka, vrátane komunikácie a informovania kupujúceho o priebehu ich vybavovania.</w:t>
      </w:r>
    </w:p>
    <w:p w14:paraId="74C489D9" w14:textId="77777777" w:rsidR="00AA0C3F" w:rsidRPr="00AC13AA" w:rsidRDefault="00AA0C3F" w:rsidP="0055469D">
      <w:pPr>
        <w:numPr>
          <w:ilvl w:val="0"/>
          <w:numId w:val="15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 xml:space="preserve">Zabezpečenie plnenia zákonných povinností prevádzkovateľa v súvislosti s vytknutými vadami. </w:t>
      </w:r>
    </w:p>
    <w:p w14:paraId="32E93608" w14:textId="77777777" w:rsidR="00AA0C3F" w:rsidRPr="00AC13AA" w:rsidRDefault="00AA0C3F" w:rsidP="0055469D">
      <w:pPr>
        <w:numPr>
          <w:ilvl w:val="0"/>
          <w:numId w:val="15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Preukázanie splnenia zákonných povinností prevádzkovateľa pri riešení vytknutých vád, vrátane prípadného preukazovania nárokov a riešenia súvisiacich právnych sporov.</w:t>
      </w:r>
    </w:p>
    <w:p w14:paraId="37CA8F79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EEE221" w14:textId="77777777" w:rsidR="00AA0C3F" w:rsidRPr="00AC13AA" w:rsidRDefault="00AA0C3F" w:rsidP="0055469D">
      <w:pPr>
        <w:suppressAutoHyphens/>
        <w:spacing w:after="100" w:afterAutospacing="1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Dotknuté osoby alebo kategória dotknutých osôb:</w:t>
      </w:r>
      <w:r w:rsidRPr="00AC13AA">
        <w:rPr>
          <w:rFonts w:ascii="Calibri" w:hAnsi="Calibri" w:cs="Calibri"/>
          <w:sz w:val="22"/>
          <w:szCs w:val="22"/>
        </w:rPr>
        <w:t xml:space="preserve"> </w:t>
      </w:r>
    </w:p>
    <w:p w14:paraId="17660FA4" w14:textId="77777777" w:rsidR="00AA0C3F" w:rsidRPr="00AC13AA" w:rsidRDefault="00AA0C3F" w:rsidP="0055469D">
      <w:pPr>
        <w:numPr>
          <w:ilvl w:val="0"/>
          <w:numId w:val="11"/>
        </w:numPr>
        <w:suppressAutoHyphens/>
        <w:spacing w:after="100" w:afterAutospacing="1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Kupujúci (spotrebiteľ), ktorý vytýka vadu.</w:t>
      </w:r>
    </w:p>
    <w:p w14:paraId="4172BF99" w14:textId="77777777" w:rsidR="00AA0C3F" w:rsidRPr="00AC13AA" w:rsidRDefault="00AA0C3F" w:rsidP="0055469D">
      <w:pPr>
        <w:numPr>
          <w:ilvl w:val="0"/>
          <w:numId w:val="11"/>
        </w:numPr>
        <w:suppressAutoHyphens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Osoby zapojené do procesu vybavovania nárokov z vytknutých vád.</w:t>
      </w:r>
    </w:p>
    <w:p w14:paraId="6A2D332F" w14:textId="77777777" w:rsidR="00AA0C3F" w:rsidRPr="00AC13AA" w:rsidRDefault="00AA0C3F" w:rsidP="0055469D">
      <w:pPr>
        <w:suppressAutoHyphens/>
        <w:spacing w:before="100" w:beforeAutospacing="1" w:after="100" w:afterAutospacing="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631193C6" w14:textId="77777777" w:rsidR="00AA0C3F" w:rsidRPr="00AC13AA" w:rsidRDefault="00AA0C3F" w:rsidP="0055469D">
      <w:pPr>
        <w:suppressAutoHyphens/>
        <w:spacing w:before="100" w:beforeAutospacing="1" w:after="100" w:afterAutospacing="1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Kategória osobných údajov:</w:t>
      </w:r>
      <w:r w:rsidRPr="00AC13AA">
        <w:rPr>
          <w:rFonts w:ascii="Calibri" w:hAnsi="Calibri" w:cs="Calibri"/>
          <w:bCs/>
          <w:sz w:val="22"/>
          <w:szCs w:val="22"/>
        </w:rPr>
        <w:t xml:space="preserve"> </w:t>
      </w:r>
      <w:r w:rsidRPr="00AC13AA">
        <w:rPr>
          <w:rFonts w:ascii="Calibri" w:hAnsi="Calibri" w:cs="Calibri"/>
          <w:b/>
          <w:sz w:val="22"/>
          <w:szCs w:val="22"/>
        </w:rPr>
        <w:t xml:space="preserve"> </w:t>
      </w:r>
    </w:p>
    <w:p w14:paraId="345EFCE1" w14:textId="77777777" w:rsidR="00AA0C3F" w:rsidRPr="00AC13AA" w:rsidRDefault="00AA0C3F" w:rsidP="0055469D">
      <w:pPr>
        <w:suppressAutoHyphens/>
        <w:spacing w:beforeAutospacing="1" w:afterAutospacing="1"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Bežné osobné údaje potrebné na plnenie zákonných povinností.</w:t>
      </w:r>
    </w:p>
    <w:p w14:paraId="3B18176F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 xml:space="preserve">Zoznam alebo rozsah osobných údajov: </w:t>
      </w:r>
    </w:p>
    <w:p w14:paraId="2647D30B" w14:textId="77777777" w:rsidR="00AA0C3F" w:rsidRPr="00AC13AA" w:rsidRDefault="00AA0C3F" w:rsidP="0055469D">
      <w:pPr>
        <w:numPr>
          <w:ilvl w:val="0"/>
          <w:numId w:val="13"/>
        </w:num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 xml:space="preserve">Meno a priezvisko, adresa, telefón, e-mail.  Údaje o </w:t>
      </w:r>
      <w:proofErr w:type="spellStart"/>
      <w:r w:rsidRPr="00AC13AA">
        <w:rPr>
          <w:rFonts w:ascii="Calibri" w:hAnsi="Calibri" w:cs="Calibri"/>
          <w:sz w:val="22"/>
          <w:szCs w:val="22"/>
        </w:rPr>
        <w:t>vadnom</w:t>
      </w:r>
      <w:proofErr w:type="spellEnd"/>
      <w:r w:rsidRPr="00AC13AA">
        <w:rPr>
          <w:rFonts w:ascii="Calibri" w:hAnsi="Calibri" w:cs="Calibri"/>
          <w:sz w:val="22"/>
          <w:szCs w:val="22"/>
        </w:rPr>
        <w:t xml:space="preserve"> tovare/službe (číslo objednávky, faktúry, popis vady). Komunikačné záznamy.</w:t>
      </w:r>
    </w:p>
    <w:p w14:paraId="2C781F0B" w14:textId="77777777" w:rsidR="00AA0C3F" w:rsidRPr="00AC13AA" w:rsidRDefault="00AA0C3F" w:rsidP="0055469D">
      <w:pPr>
        <w:numPr>
          <w:ilvl w:val="0"/>
          <w:numId w:val="13"/>
        </w:num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Meno a priezvisko, súvislosť s procesom vybavovania vytknutých vád, údaje uvedené v komunikácii.</w:t>
      </w:r>
    </w:p>
    <w:p w14:paraId="174BBEDE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FE60445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463E98B1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  <w:bookmarkStart w:id="2" w:name="_Hlk214268725"/>
      <w:r w:rsidRPr="00AC13AA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6A749F08" w14:textId="77777777" w:rsidR="00AA0C3F" w:rsidRPr="00AC13AA" w:rsidRDefault="00AA0C3F" w:rsidP="0055469D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Čl. 6 ods. 1 písm. b) GDPR – plnenie zmluvy</w:t>
      </w:r>
      <w:r w:rsidRPr="00AC13AA">
        <w:rPr>
          <w:rFonts w:ascii="Calibri" w:hAnsi="Calibri" w:cs="Calibri"/>
          <w:sz w:val="22"/>
          <w:szCs w:val="22"/>
        </w:rPr>
        <w:t>,</w:t>
      </w:r>
      <w:r w:rsidRPr="00AC13AA">
        <w:rPr>
          <w:rFonts w:ascii="Calibri" w:hAnsi="Calibri" w:cs="Calibri"/>
          <w:bCs/>
          <w:sz w:val="22"/>
          <w:szCs w:val="22"/>
        </w:rPr>
        <w:t xml:space="preserve"> ktorej zmluvnou stranou je dotknutá osoba, alebo na vykonanie opatrenia pred uzatvorením zmluvy na základe žiadosti dotknutej osoby, - podľa § 13 ods. 1 písm. b) ZOOÚ. </w:t>
      </w:r>
    </w:p>
    <w:p w14:paraId="1705E2DB" w14:textId="77777777" w:rsidR="00AA0C3F" w:rsidRPr="00AC13AA" w:rsidRDefault="00AA0C3F" w:rsidP="0055469D">
      <w:pPr>
        <w:suppressAutoHyphens/>
        <w:autoSpaceDN w:val="0"/>
        <w:jc w:val="both"/>
        <w:textAlignment w:val="baseline"/>
        <w:rPr>
          <w:rFonts w:ascii="Calibri" w:hAnsi="Calibri" w:cs="Calibri"/>
          <w:bCs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Čl. 6 ods. 1 písm. c) GDPR – podľa osobitného predpisu</w:t>
      </w:r>
      <w:r w:rsidRPr="00AC13AA">
        <w:rPr>
          <w:rFonts w:ascii="Calibri" w:hAnsi="Calibri" w:cs="Calibri"/>
          <w:sz w:val="22"/>
          <w:szCs w:val="22"/>
        </w:rPr>
        <w:t xml:space="preserve"> alebo medzinárodnej zmluvy,</w:t>
      </w:r>
      <w:r w:rsidRPr="00AC13AA">
        <w:rPr>
          <w:rFonts w:ascii="Calibri" w:hAnsi="Calibri" w:cs="Calibri"/>
          <w:bCs/>
          <w:sz w:val="22"/>
          <w:szCs w:val="22"/>
        </w:rPr>
        <w:t xml:space="preserve"> ktorou je Slovenská republika viazaná (zákonná povinnosť Prevádzkovateľa).</w:t>
      </w:r>
    </w:p>
    <w:p w14:paraId="57DCA314" w14:textId="77777777" w:rsidR="00AA0C3F" w:rsidRPr="00AC13AA" w:rsidRDefault="00AA0C3F" w:rsidP="0055469D">
      <w:p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466926F5" w14:textId="77777777" w:rsidR="00AA0C3F" w:rsidRPr="00AC13AA" w:rsidRDefault="00AA0C3F" w:rsidP="0055469D">
      <w:pPr>
        <w:pBdr>
          <w:between w:val="nil"/>
          <w:bar w:val="nil"/>
        </w:pBdr>
        <w:suppressAutoHyphens/>
        <w:contextualSpacing/>
        <w:jc w:val="both"/>
        <w:rPr>
          <w:rFonts w:ascii="Calibri" w:eastAsia="Arial Unicode MS" w:hAnsi="Calibri" w:cs="Calibri"/>
          <w:b/>
          <w:bCs/>
          <w:sz w:val="22"/>
          <w:szCs w:val="22"/>
          <w:bdr w:val="nil"/>
        </w:rPr>
      </w:pPr>
      <w:r w:rsidRPr="00AC13AA">
        <w:rPr>
          <w:rFonts w:ascii="Calibri" w:eastAsia="Arial Unicode MS" w:hAnsi="Calibri" w:cs="Calibri"/>
          <w:b/>
          <w:bCs/>
          <w:sz w:val="22"/>
          <w:szCs w:val="22"/>
          <w:bdr w:val="nil"/>
        </w:rPr>
        <w:t>Zákonná povinnosť spracúvania osobných údajov:</w:t>
      </w:r>
    </w:p>
    <w:p w14:paraId="4B086609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bookmarkStart w:id="3" w:name="_Hlk164178875"/>
      <w:r w:rsidRPr="00AC13AA">
        <w:rPr>
          <w:rFonts w:ascii="Calibri" w:hAnsi="Calibri" w:cs="Calibri"/>
          <w:sz w:val="22"/>
          <w:szCs w:val="22"/>
        </w:rPr>
        <w:t>Zákon č. 40/1964 Zb. Občiansky zákonník.</w:t>
      </w:r>
    </w:p>
    <w:bookmarkEnd w:id="2"/>
    <w:p w14:paraId="1C3F49BA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</w:p>
    <w:p w14:paraId="42FC31F9" w14:textId="77777777" w:rsidR="00AA0C3F" w:rsidRPr="00AC13AA" w:rsidRDefault="00AA0C3F" w:rsidP="0055469D">
      <w:p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color w:val="000000"/>
          <w:sz w:val="22"/>
          <w:szCs w:val="22"/>
        </w:rPr>
        <w:t>Príjemcovia alebo kategórie príjemcov osobných údajov pri vytknutí vady:</w:t>
      </w:r>
    </w:p>
    <w:bookmarkEnd w:id="3"/>
    <w:p w14:paraId="0AE7A8EA" w14:textId="77777777" w:rsidR="00AC13AA" w:rsidRPr="00E1588F" w:rsidRDefault="00AC13AA" w:rsidP="00AC13A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1588F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7447D4DF" w14:textId="77777777" w:rsidR="00AC13AA" w:rsidRPr="00E1588F" w:rsidRDefault="00AC13AA" w:rsidP="00AC13AA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E1588F">
        <w:rPr>
          <w:rFonts w:ascii="Calibri" w:hAnsi="Calibri" w:cs="Calibri"/>
          <w:sz w:val="22"/>
          <w:szCs w:val="22"/>
        </w:rPr>
        <w:t xml:space="preserve">ACC </w:t>
      </w:r>
      <w:proofErr w:type="spellStart"/>
      <w:r w:rsidRPr="00E1588F">
        <w:rPr>
          <w:rFonts w:ascii="Calibri" w:hAnsi="Calibri" w:cs="Calibri"/>
          <w:sz w:val="22"/>
          <w:szCs w:val="22"/>
        </w:rPr>
        <w:t>Dominus</w:t>
      </w:r>
      <w:proofErr w:type="spellEnd"/>
      <w:r w:rsidRPr="00E1588F">
        <w:rPr>
          <w:rFonts w:ascii="Calibri" w:hAnsi="Calibri" w:cs="Calibri"/>
          <w:sz w:val="22"/>
          <w:szCs w:val="22"/>
        </w:rPr>
        <w:t xml:space="preserve">, spol. s r. o. – vedenie účtovnej a mzdovej agendy, </w:t>
      </w:r>
    </w:p>
    <w:p w14:paraId="5F7DFA23" w14:textId="77777777" w:rsidR="00AC13AA" w:rsidRPr="00E1588F" w:rsidRDefault="00AC13AA" w:rsidP="00AC13AA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E1588F">
        <w:rPr>
          <w:rFonts w:ascii="Calibri" w:hAnsi="Calibri" w:cs="Calibri"/>
          <w:sz w:val="22"/>
          <w:szCs w:val="22"/>
        </w:rPr>
        <w:t xml:space="preserve">Google LLC – poskytovanie cloudových a IT služieb (najmä e-mailová komunikácia a interné úložisko účtovných dokladov), </w:t>
      </w:r>
    </w:p>
    <w:p w14:paraId="7EF1F079" w14:textId="77777777" w:rsidR="00AC13AA" w:rsidRPr="00E1588F" w:rsidRDefault="00AC13AA" w:rsidP="00AC13AA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E1588F">
        <w:rPr>
          <w:rFonts w:ascii="Calibri" w:hAnsi="Calibri" w:cs="Calibri"/>
          <w:sz w:val="22"/>
          <w:szCs w:val="22"/>
        </w:rPr>
        <w:t>Websupport</w:t>
      </w:r>
      <w:proofErr w:type="spellEnd"/>
      <w:r w:rsidRPr="00E1588F">
        <w:rPr>
          <w:rFonts w:ascii="Calibri" w:hAnsi="Calibri" w:cs="Calibri"/>
          <w:sz w:val="22"/>
          <w:szCs w:val="22"/>
        </w:rPr>
        <w:t xml:space="preserve">, s. r. o. – poskytovanie webhostingových a e-mailových služieb. </w:t>
      </w:r>
    </w:p>
    <w:p w14:paraId="7245B6BA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7FFBAC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Iný oprávnený subjekt:</w:t>
      </w:r>
    </w:p>
    <w:p w14:paraId="03E6EA4D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Oprávnený subjekt podľa § 13 ods. 1 písm. c) zákona č. 18/2018 Z. z. o ochrane osobných údajov a GDPR, zahŕňa:</w:t>
      </w:r>
    </w:p>
    <w:p w14:paraId="4CB74657" w14:textId="77777777" w:rsidR="00AA0C3F" w:rsidRPr="00AC13AA" w:rsidRDefault="00AA0C3F" w:rsidP="0055469D">
      <w:pPr>
        <w:numPr>
          <w:ilvl w:val="0"/>
          <w:numId w:val="12"/>
        </w:num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lastRenderedPageBreak/>
        <w:t>Kontrolné a dozorné orgány:</w:t>
      </w:r>
      <w:r w:rsidRPr="00AC13AA">
        <w:rPr>
          <w:rFonts w:ascii="Calibri" w:hAnsi="Calibri" w:cs="Calibri"/>
          <w:sz w:val="22"/>
          <w:szCs w:val="22"/>
        </w:rPr>
        <w:t xml:space="preserve"> Orgány, vrátane Úradu na ochranu osobných údajov, ktoré môžu vyžadovať prístup k osobným údajom pre kontrolné a dozorné úlohy.</w:t>
      </w:r>
    </w:p>
    <w:p w14:paraId="2E12648D" w14:textId="77777777" w:rsidR="00AA0C3F" w:rsidRPr="00AC13AA" w:rsidRDefault="00AA0C3F" w:rsidP="0055469D">
      <w:pPr>
        <w:numPr>
          <w:ilvl w:val="0"/>
          <w:numId w:val="12"/>
        </w:num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Súdy a orgány trestného konania:</w:t>
      </w:r>
      <w:r w:rsidRPr="00AC13AA">
        <w:rPr>
          <w:rFonts w:ascii="Calibri" w:hAnsi="Calibri" w:cs="Calibri"/>
          <w:sz w:val="22"/>
          <w:szCs w:val="22"/>
        </w:rPr>
        <w:t xml:space="preserve"> Majú prístup k osobným údajom v rozsahu potrebnom pre vyšetrovania, súdne konania a právne procesy.</w:t>
      </w:r>
    </w:p>
    <w:p w14:paraId="12A8531C" w14:textId="77777777" w:rsidR="00AA0C3F" w:rsidRPr="00AC13AA" w:rsidRDefault="00AA0C3F" w:rsidP="0055469D">
      <w:pPr>
        <w:numPr>
          <w:ilvl w:val="0"/>
          <w:numId w:val="12"/>
        </w:num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Slovenská obchodná inšpekcia:</w:t>
      </w:r>
      <w:r w:rsidRPr="00AC13AA">
        <w:rPr>
          <w:rFonts w:ascii="Calibri" w:hAnsi="Calibri" w:cs="Calibri"/>
          <w:sz w:val="22"/>
          <w:szCs w:val="22"/>
        </w:rPr>
        <w:t xml:space="preserve"> Orgán dozoru nad spotrebiteľskou legislatívou, oprávnený vykonávať kontrolu osobných údajov.</w:t>
      </w:r>
    </w:p>
    <w:p w14:paraId="5E892380" w14:textId="77777777" w:rsidR="00AA0C3F" w:rsidRPr="00AC13AA" w:rsidRDefault="00AA0C3F" w:rsidP="0055469D">
      <w:pPr>
        <w:numPr>
          <w:ilvl w:val="0"/>
          <w:numId w:val="12"/>
        </w:numPr>
        <w:suppressAutoHyphens/>
        <w:autoSpaceDN w:val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Iné zákonom oprávnené subjekty:</w:t>
      </w:r>
      <w:r w:rsidRPr="00AC13AA">
        <w:rPr>
          <w:rFonts w:ascii="Calibri" w:hAnsi="Calibri" w:cs="Calibri"/>
          <w:sz w:val="22"/>
          <w:szCs w:val="22"/>
        </w:rPr>
        <w:t xml:space="preserve"> Štátne a verejné inštitúcie s právomocou spracúvať osobné údaje na základe zákona, ako napr. daňové úrady a sociálne zabezpečenia.</w:t>
      </w:r>
    </w:p>
    <w:p w14:paraId="4E23C688" w14:textId="77777777" w:rsidR="00AA0C3F" w:rsidRPr="00AC13AA" w:rsidRDefault="00AA0C3F" w:rsidP="0055469D">
      <w:pPr>
        <w:suppressAutoHyphens/>
        <w:ind w:left="360"/>
        <w:contextualSpacing/>
        <w:jc w:val="both"/>
        <w:rPr>
          <w:rFonts w:ascii="Calibri" w:hAnsi="Calibri" w:cs="Calibri"/>
          <w:sz w:val="22"/>
          <w:szCs w:val="22"/>
        </w:rPr>
      </w:pPr>
    </w:p>
    <w:p w14:paraId="4D8431DD" w14:textId="77777777" w:rsidR="00AA0C3F" w:rsidRPr="00AC13AA" w:rsidRDefault="00AA0C3F" w:rsidP="0055469D">
      <w:pPr>
        <w:jc w:val="both"/>
        <w:rPr>
          <w:rFonts w:ascii="Calibri" w:hAnsi="Calibri" w:cs="Calibri"/>
          <w:bCs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Prenos do tretích krajín:</w:t>
      </w:r>
      <w:r w:rsidRPr="00AC13AA">
        <w:rPr>
          <w:rFonts w:ascii="Calibri" w:hAnsi="Calibri" w:cs="Calibri"/>
          <w:bCs/>
          <w:sz w:val="22"/>
          <w:szCs w:val="22"/>
        </w:rPr>
        <w:t xml:space="preserve"> </w:t>
      </w:r>
    </w:p>
    <w:p w14:paraId="6379B8AF" w14:textId="77777777" w:rsidR="00AA0C3F" w:rsidRPr="00AC13AA" w:rsidRDefault="00AA0C3F" w:rsidP="0055469D">
      <w:pPr>
        <w:jc w:val="both"/>
        <w:rPr>
          <w:rFonts w:ascii="Calibri" w:hAnsi="Calibri" w:cs="Calibri"/>
          <w:bCs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Osobné údaje nie sú poskytované do tretích krajín.</w:t>
      </w:r>
    </w:p>
    <w:p w14:paraId="4FAF03C4" w14:textId="77777777" w:rsidR="00AA0C3F" w:rsidRPr="00AC13AA" w:rsidRDefault="00AA0C3F" w:rsidP="0055469D">
      <w:pPr>
        <w:jc w:val="both"/>
        <w:rPr>
          <w:rFonts w:ascii="Calibri" w:hAnsi="Calibri" w:cs="Calibri"/>
          <w:b/>
          <w:sz w:val="22"/>
          <w:szCs w:val="22"/>
        </w:rPr>
      </w:pPr>
    </w:p>
    <w:p w14:paraId="08304927" w14:textId="77777777" w:rsidR="00AA0C3F" w:rsidRPr="00AC13AA" w:rsidRDefault="00AA0C3F" w:rsidP="0055469D">
      <w:pPr>
        <w:jc w:val="both"/>
        <w:rPr>
          <w:rFonts w:ascii="Calibri" w:hAnsi="Calibri" w:cs="Calibri"/>
          <w:bCs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Prenos do medzinárodných organizácií:</w:t>
      </w:r>
      <w:r w:rsidRPr="00AC13AA">
        <w:rPr>
          <w:rFonts w:ascii="Calibri" w:hAnsi="Calibri" w:cs="Calibri"/>
          <w:bCs/>
          <w:sz w:val="22"/>
          <w:szCs w:val="22"/>
        </w:rPr>
        <w:t xml:space="preserve"> </w:t>
      </w:r>
    </w:p>
    <w:p w14:paraId="3F731391" w14:textId="77777777" w:rsidR="00AA0C3F" w:rsidRPr="00AC13AA" w:rsidRDefault="00AA0C3F" w:rsidP="0055469D">
      <w:pPr>
        <w:jc w:val="both"/>
        <w:rPr>
          <w:rFonts w:ascii="Calibri" w:hAnsi="Calibri" w:cs="Calibri"/>
          <w:b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3CC27692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14:paraId="0B4B912A" w14:textId="77777777" w:rsidR="00AA0C3F" w:rsidRPr="00AC13AA" w:rsidRDefault="00AA0C3F" w:rsidP="0055469D">
      <w:p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Zverejňovanie osobných údajov:</w:t>
      </w:r>
      <w:r w:rsidRPr="00AC13AA">
        <w:rPr>
          <w:rFonts w:ascii="Calibri" w:hAnsi="Calibri" w:cs="Calibri"/>
          <w:sz w:val="22"/>
          <w:szCs w:val="22"/>
        </w:rPr>
        <w:t xml:space="preserve"> </w:t>
      </w:r>
    </w:p>
    <w:p w14:paraId="6D0CAEBA" w14:textId="77777777" w:rsidR="00AA0C3F" w:rsidRPr="00AC13AA" w:rsidRDefault="00AA0C3F" w:rsidP="0055469D">
      <w:p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Prevádzkovateľ osobné údaje nezverejňuje.</w:t>
      </w:r>
    </w:p>
    <w:p w14:paraId="1A9817CC" w14:textId="77777777" w:rsidR="00AA0C3F" w:rsidRPr="00AC13AA" w:rsidRDefault="00AA0C3F" w:rsidP="0055469D">
      <w:pPr>
        <w:suppressAutoHyphens/>
        <w:rPr>
          <w:rFonts w:ascii="Calibri" w:hAnsi="Calibri" w:cs="Calibri"/>
          <w:b/>
          <w:bCs/>
          <w:sz w:val="22"/>
          <w:szCs w:val="22"/>
        </w:rPr>
      </w:pPr>
    </w:p>
    <w:p w14:paraId="57D5BB42" w14:textId="77777777" w:rsidR="00AA0C3F" w:rsidRPr="00AC13AA" w:rsidRDefault="00AA0C3F" w:rsidP="0055469D">
      <w:pPr>
        <w:suppressAutoHyphens/>
        <w:spacing w:after="200"/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bookmarkStart w:id="4" w:name="_Hlk214268756"/>
      <w:r w:rsidRPr="00AC13AA">
        <w:rPr>
          <w:rFonts w:ascii="Calibri" w:hAnsi="Calibri" w:cs="Calibri"/>
          <w:b/>
          <w:bCs/>
          <w:color w:val="111111"/>
          <w:sz w:val="22"/>
          <w:szCs w:val="22"/>
        </w:rPr>
        <w:t>Oprávnený záujem prevádzkovateľa (podľa čl. 6 ods. 1 písm. f) GDPR):</w:t>
      </w:r>
      <w:r w:rsidRPr="00AC13AA">
        <w:rPr>
          <w:rFonts w:ascii="Calibri" w:hAnsi="Calibri" w:cs="Calibri"/>
          <w:color w:val="111111"/>
          <w:sz w:val="22"/>
          <w:szCs w:val="22"/>
        </w:rPr>
        <w:t> </w:t>
      </w:r>
    </w:p>
    <w:p w14:paraId="3D7DBE20" w14:textId="77777777" w:rsidR="00AA0C3F" w:rsidRPr="00AC13AA" w:rsidRDefault="00AA0C3F" w:rsidP="0055469D">
      <w:pPr>
        <w:suppressAutoHyphens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color w:val="111111"/>
          <w:sz w:val="22"/>
          <w:szCs w:val="22"/>
        </w:rPr>
        <w:t>Prevádzkovateľ s</w:t>
      </w:r>
      <w:r w:rsidRPr="00AC13AA">
        <w:rPr>
          <w:rFonts w:ascii="Calibri" w:hAnsi="Calibri" w:cs="Calibri"/>
          <w:sz w:val="22"/>
          <w:szCs w:val="22"/>
        </w:rPr>
        <w:t>pracúvanie osobných údajov na základe oprávnených záujmov nevykonáva.</w:t>
      </w:r>
    </w:p>
    <w:p w14:paraId="1BF3A1BA" w14:textId="77777777" w:rsidR="00AA0C3F" w:rsidRPr="00AC13AA" w:rsidRDefault="00AA0C3F" w:rsidP="0055469D">
      <w:pPr>
        <w:suppressAutoHyphens/>
        <w:spacing w:after="100" w:afterAutospacing="1"/>
        <w:contextualSpacing/>
        <w:jc w:val="both"/>
        <w:rPr>
          <w:rFonts w:ascii="Calibri" w:hAnsi="Calibri" w:cs="Calibri"/>
          <w:b/>
          <w:sz w:val="22"/>
          <w:szCs w:val="22"/>
        </w:rPr>
      </w:pPr>
    </w:p>
    <w:p w14:paraId="6C9016B6" w14:textId="77777777" w:rsidR="00AA0C3F" w:rsidRPr="00AC13AA" w:rsidRDefault="00AA0C3F" w:rsidP="0055469D">
      <w:pPr>
        <w:suppressAutoHyphens/>
        <w:spacing w:before="100" w:beforeAutospacing="1" w:after="100" w:afterAutospacing="1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 xml:space="preserve">Doba uchovávania / kritérium jej určenia: </w:t>
      </w:r>
      <w:bookmarkStart w:id="5" w:name="_Hlk164333196"/>
      <w:bookmarkEnd w:id="1"/>
    </w:p>
    <w:p w14:paraId="6EC44285" w14:textId="77777777" w:rsidR="00AA0C3F" w:rsidRPr="00AC13AA" w:rsidRDefault="00AA0C3F" w:rsidP="0055469D">
      <w:pPr>
        <w:numPr>
          <w:ilvl w:val="0"/>
          <w:numId w:val="16"/>
        </w:num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 xml:space="preserve">Osobné údaje súvisiace s vytknutými vadami sa uchovávajú 5 rokov pre prípadné spory. </w:t>
      </w:r>
    </w:p>
    <w:p w14:paraId="7A38D2A3" w14:textId="77777777" w:rsidR="00AA0C3F" w:rsidRPr="00AC13AA" w:rsidRDefault="00AA0C3F" w:rsidP="0055469D">
      <w:pPr>
        <w:numPr>
          <w:ilvl w:val="0"/>
          <w:numId w:val="16"/>
        </w:numPr>
        <w:suppressAutoHyphens/>
        <w:spacing w:after="200"/>
        <w:contextualSpacing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Doklady súvisiace s vytknutím vady (napr. vrátenie peňazí) sa uchovávajú 10 rokov podľa zákona o účtovníctve (zákon č. 431/2002 Z. z.).</w:t>
      </w:r>
    </w:p>
    <w:p w14:paraId="3BCE7CD4" w14:textId="77777777" w:rsidR="00AA0C3F" w:rsidRPr="00AC13AA" w:rsidRDefault="00AA0C3F" w:rsidP="0055469D">
      <w:pPr>
        <w:suppressAutoHyphens/>
        <w:spacing w:after="200"/>
        <w:contextualSpacing/>
        <w:jc w:val="both"/>
        <w:rPr>
          <w:rFonts w:ascii="Calibri" w:hAnsi="Calibri" w:cs="Calibri"/>
          <w:b/>
          <w:bCs/>
          <w:sz w:val="22"/>
          <w:szCs w:val="22"/>
        </w:rPr>
      </w:pPr>
    </w:p>
    <w:bookmarkEnd w:id="4"/>
    <w:bookmarkEnd w:id="5"/>
    <w:p w14:paraId="7B97987E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bCs/>
          <w:sz w:val="22"/>
          <w:szCs w:val="22"/>
        </w:rPr>
      </w:pPr>
      <w:r w:rsidRPr="00AC13AA">
        <w:rPr>
          <w:rFonts w:ascii="Calibri" w:hAnsi="Calibri" w:cs="Calibri"/>
          <w:b/>
          <w:bCs/>
          <w:sz w:val="22"/>
          <w:szCs w:val="22"/>
        </w:rPr>
        <w:t>Poučenie o forme požiadavky na poskytnutie osobných údajov od dotknutých osôb:</w:t>
      </w:r>
    </w:p>
    <w:p w14:paraId="01C224EB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Poskytnutie osobných údajov je nevyhnutné pre vybavenie nárokov vyplývajúcich zo zmluvných vzťahov a súvisiacich právnych predpisov. Neposkytnutie osobných údajov môže mať za následok nemožnosť riadneho vybavenia uplatneného nároku.</w:t>
      </w:r>
    </w:p>
    <w:p w14:paraId="100F0AB0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</w:p>
    <w:p w14:paraId="2C19C813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color w:val="000000"/>
          <w:sz w:val="22"/>
          <w:szCs w:val="22"/>
        </w:rPr>
      </w:pPr>
      <w:r w:rsidRPr="00AC13AA">
        <w:rPr>
          <w:rFonts w:ascii="Calibri" w:hAnsi="Calibri" w:cs="Calibri"/>
          <w:b/>
          <w:bCs/>
          <w:color w:val="000000"/>
          <w:sz w:val="22"/>
          <w:szCs w:val="22"/>
        </w:rPr>
        <w:t>Získavanie osobných údajov od iných zdrojov, ako od dotknutej osoby:</w:t>
      </w:r>
      <w:r w:rsidRPr="00AC13AA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741D4BFA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 xml:space="preserve">Hlavným zdrojom osobných údajov je dotknutá osoba. V niektorých prípadoch však môžu byť osobné údaje získavané aj z </w:t>
      </w:r>
      <w:r w:rsidRPr="00AC13AA">
        <w:rPr>
          <w:rFonts w:ascii="Calibri" w:hAnsi="Calibri" w:cs="Calibri"/>
          <w:b/>
          <w:bCs/>
          <w:sz w:val="22"/>
          <w:szCs w:val="22"/>
        </w:rPr>
        <w:t>iných zdrojov</w:t>
      </w:r>
      <w:r w:rsidRPr="00AC13AA">
        <w:rPr>
          <w:rFonts w:ascii="Calibri" w:hAnsi="Calibri" w:cs="Calibri"/>
          <w:sz w:val="22"/>
          <w:szCs w:val="22"/>
        </w:rPr>
        <w:t xml:space="preserve">, najmä </w:t>
      </w:r>
      <w:r w:rsidRPr="00AC13AA">
        <w:rPr>
          <w:rFonts w:ascii="Calibri" w:hAnsi="Calibri" w:cs="Calibri"/>
          <w:b/>
          <w:bCs/>
          <w:sz w:val="22"/>
          <w:szCs w:val="22"/>
        </w:rPr>
        <w:t xml:space="preserve">tretích strán zapojených </w:t>
      </w:r>
      <w:r w:rsidRPr="00AC13AA">
        <w:rPr>
          <w:rFonts w:ascii="Calibri" w:hAnsi="Calibri" w:cs="Calibri"/>
          <w:sz w:val="22"/>
          <w:szCs w:val="22"/>
        </w:rPr>
        <w:t>do posúdenia alebo vybavenia vytknutej vady.</w:t>
      </w:r>
    </w:p>
    <w:p w14:paraId="22F8B62D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b/>
          <w:sz w:val="22"/>
          <w:szCs w:val="22"/>
        </w:rPr>
      </w:pPr>
    </w:p>
    <w:p w14:paraId="3A7195AB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b/>
          <w:sz w:val="22"/>
          <w:szCs w:val="22"/>
        </w:rPr>
        <w:t>Informácie o  existencii automatizovaného individuálneho rozhodovania vrátane profilovania:</w:t>
      </w:r>
      <w:r w:rsidRPr="00AC13AA">
        <w:rPr>
          <w:rFonts w:ascii="Calibri" w:hAnsi="Calibri" w:cs="Calibri"/>
          <w:sz w:val="22"/>
          <w:szCs w:val="22"/>
        </w:rPr>
        <w:t xml:space="preserve"> </w:t>
      </w:r>
    </w:p>
    <w:p w14:paraId="3287993D" w14:textId="77777777" w:rsidR="00AA0C3F" w:rsidRPr="00AC13AA" w:rsidRDefault="00AA0C3F" w:rsidP="0055469D">
      <w:pPr>
        <w:suppressAutoHyphens/>
        <w:jc w:val="both"/>
        <w:rPr>
          <w:rFonts w:ascii="Calibri" w:hAnsi="Calibri" w:cs="Calibri"/>
          <w:sz w:val="22"/>
          <w:szCs w:val="22"/>
        </w:rPr>
      </w:pPr>
      <w:r w:rsidRPr="00AC13AA">
        <w:rPr>
          <w:rFonts w:ascii="Calibri" w:hAnsi="Calibri" w:cs="Calibri"/>
          <w:sz w:val="22"/>
          <w:szCs w:val="22"/>
        </w:rPr>
        <w:t>Prevádzkovateľ vyhlasuje, že na základe získaných osobných údajov nedochádza k automatizovanému individuálnemu rozhodovaniu vrátane profilovania.</w:t>
      </w:r>
    </w:p>
    <w:p w14:paraId="230036B8" w14:textId="77777777" w:rsidR="00AE4E9A" w:rsidRPr="00AC13AA" w:rsidRDefault="00AE4E9A" w:rsidP="0055469D"/>
    <w:sectPr w:rsidR="00AE4E9A" w:rsidRPr="00AC13AA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18B95" w14:textId="77777777" w:rsidR="0028178F" w:rsidRDefault="0028178F" w:rsidP="00FC76BE">
      <w:r>
        <w:separator/>
      </w:r>
    </w:p>
  </w:endnote>
  <w:endnote w:type="continuationSeparator" w:id="0">
    <w:p w14:paraId="2C6FEEF9" w14:textId="77777777" w:rsidR="0028178F" w:rsidRDefault="0028178F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388115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FF1E0AB" w14:textId="03371D64" w:rsidR="0056588B" w:rsidRDefault="0056588B" w:rsidP="00C42A74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290496D9" w14:textId="77777777" w:rsidR="0056588B" w:rsidRDefault="005658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  <w:sz w:val="22"/>
        <w:szCs w:val="22"/>
      </w:rPr>
      <w:id w:val="48967331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1C644113" w14:textId="0F361434" w:rsidR="0056588B" w:rsidRPr="00EA40BF" w:rsidRDefault="0056588B" w:rsidP="005C1DD7">
        <w:pPr>
          <w:pStyle w:val="Pta"/>
          <w:framePr w:wrap="none" w:vAnchor="text" w:hAnchor="page" w:x="5841" w:y="3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EA40BF">
          <w:rPr>
            <w:rStyle w:val="slostrany"/>
            <w:rFonts w:ascii="Calibri Light" w:hAnsi="Calibri Light" w:cs="Calibri Light"/>
            <w:noProof/>
            <w:sz w:val="22"/>
            <w:szCs w:val="22"/>
          </w:rPr>
          <w:t>1</w:t>
        </w:r>
        <w:r w:rsidRPr="00EA40BF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3815C259" w14:textId="77777777" w:rsidR="0056588B" w:rsidRPr="00EA40BF" w:rsidRDefault="0056588B">
    <w:pPr>
      <w:pStyle w:val="Pt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F266E" w14:textId="77777777" w:rsidR="0028178F" w:rsidRDefault="0028178F" w:rsidP="00FC76BE">
      <w:r>
        <w:separator/>
      </w:r>
    </w:p>
  </w:footnote>
  <w:footnote w:type="continuationSeparator" w:id="0">
    <w:p w14:paraId="5CF9EC15" w14:textId="77777777" w:rsidR="0028178F" w:rsidRDefault="0028178F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96536"/>
    <w:multiLevelType w:val="hybridMultilevel"/>
    <w:tmpl w:val="289EA2D4"/>
    <w:lvl w:ilvl="0" w:tplc="304AD2AA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3F2400"/>
    <w:multiLevelType w:val="multilevel"/>
    <w:tmpl w:val="C88407CE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96C89"/>
    <w:multiLevelType w:val="hybridMultilevel"/>
    <w:tmpl w:val="11BA6426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D22105"/>
    <w:multiLevelType w:val="multilevel"/>
    <w:tmpl w:val="89E6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75C31"/>
    <w:multiLevelType w:val="multilevel"/>
    <w:tmpl w:val="FBD2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4562C7"/>
    <w:multiLevelType w:val="hybridMultilevel"/>
    <w:tmpl w:val="952882D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F64A42"/>
    <w:multiLevelType w:val="hybridMultilevel"/>
    <w:tmpl w:val="1C2E6E3E"/>
    <w:lvl w:ilvl="0" w:tplc="FED61D98">
      <w:numFmt w:val="bullet"/>
      <w:lvlText w:val="•"/>
      <w:lvlJc w:val="left"/>
      <w:pPr>
        <w:ind w:left="-2976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-22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-15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-8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-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</w:abstractNum>
  <w:abstractNum w:abstractNumId="7" w15:restartNumberingAfterBreak="0">
    <w:nsid w:val="3B992617"/>
    <w:multiLevelType w:val="hybridMultilevel"/>
    <w:tmpl w:val="B12EE096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9F3572"/>
    <w:multiLevelType w:val="hybridMultilevel"/>
    <w:tmpl w:val="38CC5AF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FC1430"/>
    <w:multiLevelType w:val="hybridMultilevel"/>
    <w:tmpl w:val="4BA801CC"/>
    <w:lvl w:ilvl="0" w:tplc="FED61D98">
      <w:numFmt w:val="bullet"/>
      <w:lvlText w:val="•"/>
      <w:lvlJc w:val="left"/>
      <w:pPr>
        <w:ind w:left="362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0" w15:restartNumberingAfterBreak="0">
    <w:nsid w:val="4A1836F6"/>
    <w:multiLevelType w:val="hybridMultilevel"/>
    <w:tmpl w:val="80ACC5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9426F"/>
    <w:multiLevelType w:val="hybridMultilevel"/>
    <w:tmpl w:val="152212E2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CB5BF0"/>
    <w:multiLevelType w:val="hybridMultilevel"/>
    <w:tmpl w:val="A7FE3BC4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F979A8"/>
    <w:multiLevelType w:val="hybridMultilevel"/>
    <w:tmpl w:val="0960FF4E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CC379C"/>
    <w:multiLevelType w:val="multilevel"/>
    <w:tmpl w:val="17BE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378"/>
    <w:multiLevelType w:val="multilevel"/>
    <w:tmpl w:val="A7AABEE0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A31153"/>
    <w:multiLevelType w:val="multilevel"/>
    <w:tmpl w:val="39C82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690646"/>
    <w:multiLevelType w:val="multilevel"/>
    <w:tmpl w:val="3CF00E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210B40"/>
    <w:multiLevelType w:val="multilevel"/>
    <w:tmpl w:val="0534D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A68E5"/>
    <w:multiLevelType w:val="multilevel"/>
    <w:tmpl w:val="40DA5A0E"/>
    <w:lvl w:ilvl="0">
      <w:numFmt w:val="bullet"/>
      <w:lvlText w:val="•"/>
      <w:lvlJc w:val="left"/>
      <w:pPr>
        <w:ind w:left="-2596" w:hanging="360"/>
      </w:pPr>
      <w:rPr>
        <w:rFonts w:ascii="Times New Roman" w:eastAsiaTheme="minorEastAsia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60"/>
        </w:tabs>
        <w:ind w:left="14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80"/>
        </w:tabs>
        <w:ind w:left="2180" w:hanging="360"/>
      </w:pPr>
    </w:lvl>
    <w:lvl w:ilvl="3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entative="1">
      <w:start w:val="1"/>
      <w:numFmt w:val="decimal"/>
      <w:lvlText w:val="%5."/>
      <w:lvlJc w:val="left"/>
      <w:pPr>
        <w:tabs>
          <w:tab w:val="num" w:pos="3620"/>
        </w:tabs>
        <w:ind w:left="3620" w:hanging="360"/>
      </w:pPr>
    </w:lvl>
    <w:lvl w:ilvl="5" w:tentative="1">
      <w:start w:val="1"/>
      <w:numFmt w:val="decimal"/>
      <w:lvlText w:val="%6."/>
      <w:lvlJc w:val="left"/>
      <w:pPr>
        <w:tabs>
          <w:tab w:val="num" w:pos="4340"/>
        </w:tabs>
        <w:ind w:left="4340" w:hanging="360"/>
      </w:pPr>
    </w:lvl>
    <w:lvl w:ilvl="6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entative="1">
      <w:start w:val="1"/>
      <w:numFmt w:val="decimal"/>
      <w:lvlText w:val="%8."/>
      <w:lvlJc w:val="left"/>
      <w:pPr>
        <w:tabs>
          <w:tab w:val="num" w:pos="5780"/>
        </w:tabs>
        <w:ind w:left="5780" w:hanging="360"/>
      </w:pPr>
    </w:lvl>
    <w:lvl w:ilvl="8" w:tentative="1">
      <w:start w:val="1"/>
      <w:numFmt w:val="decimal"/>
      <w:lvlText w:val="%9."/>
      <w:lvlJc w:val="left"/>
      <w:pPr>
        <w:tabs>
          <w:tab w:val="num" w:pos="6500"/>
        </w:tabs>
        <w:ind w:left="6500" w:hanging="360"/>
      </w:pPr>
    </w:lvl>
  </w:abstractNum>
  <w:abstractNum w:abstractNumId="20" w15:restartNumberingAfterBreak="0">
    <w:nsid w:val="7758456A"/>
    <w:multiLevelType w:val="multilevel"/>
    <w:tmpl w:val="4AE4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001499"/>
    <w:multiLevelType w:val="hybridMultilevel"/>
    <w:tmpl w:val="BE9879FA"/>
    <w:lvl w:ilvl="0" w:tplc="32C28B2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D05FE1"/>
    <w:multiLevelType w:val="multilevel"/>
    <w:tmpl w:val="31B4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331AFA"/>
    <w:multiLevelType w:val="hybridMultilevel"/>
    <w:tmpl w:val="249E3E8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823691">
    <w:abstractNumId w:val="6"/>
  </w:num>
  <w:num w:numId="2" w16cid:durableId="1500777891">
    <w:abstractNumId w:val="11"/>
  </w:num>
  <w:num w:numId="3" w16cid:durableId="2088112904">
    <w:abstractNumId w:val="3"/>
  </w:num>
  <w:num w:numId="4" w16cid:durableId="321545781">
    <w:abstractNumId w:val="13"/>
  </w:num>
  <w:num w:numId="5" w16cid:durableId="1780680724">
    <w:abstractNumId w:val="17"/>
  </w:num>
  <w:num w:numId="6" w16cid:durableId="904610116">
    <w:abstractNumId w:val="18"/>
  </w:num>
  <w:num w:numId="7" w16cid:durableId="1407535716">
    <w:abstractNumId w:val="16"/>
  </w:num>
  <w:num w:numId="8" w16cid:durableId="149101280">
    <w:abstractNumId w:val="10"/>
  </w:num>
  <w:num w:numId="9" w16cid:durableId="1466654186">
    <w:abstractNumId w:val="19"/>
  </w:num>
  <w:num w:numId="10" w16cid:durableId="1729307248">
    <w:abstractNumId w:val="9"/>
  </w:num>
  <w:num w:numId="11" w16cid:durableId="1243415815">
    <w:abstractNumId w:val="23"/>
  </w:num>
  <w:num w:numId="12" w16cid:durableId="190919137">
    <w:abstractNumId w:val="15"/>
  </w:num>
  <w:num w:numId="13" w16cid:durableId="527985512">
    <w:abstractNumId w:val="8"/>
  </w:num>
  <w:num w:numId="14" w16cid:durableId="918366403">
    <w:abstractNumId w:val="21"/>
  </w:num>
  <w:num w:numId="15" w16cid:durableId="1338115643">
    <w:abstractNumId w:val="7"/>
  </w:num>
  <w:num w:numId="16" w16cid:durableId="1310555222">
    <w:abstractNumId w:val="12"/>
  </w:num>
  <w:num w:numId="17" w16cid:durableId="1797679771">
    <w:abstractNumId w:val="2"/>
  </w:num>
  <w:num w:numId="18" w16cid:durableId="1442534014">
    <w:abstractNumId w:val="1"/>
  </w:num>
  <w:num w:numId="19" w16cid:durableId="102505697">
    <w:abstractNumId w:val="5"/>
  </w:num>
  <w:num w:numId="20" w16cid:durableId="1005935431">
    <w:abstractNumId w:val="20"/>
  </w:num>
  <w:num w:numId="21" w16cid:durableId="1139373686">
    <w:abstractNumId w:val="22"/>
  </w:num>
  <w:num w:numId="22" w16cid:durableId="109205709">
    <w:abstractNumId w:val="0"/>
  </w:num>
  <w:num w:numId="23" w16cid:durableId="712192096">
    <w:abstractNumId w:val="14"/>
  </w:num>
  <w:num w:numId="24" w16cid:durableId="27671588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12866"/>
    <w:rsid w:val="00021B46"/>
    <w:rsid w:val="000312DD"/>
    <w:rsid w:val="00034ED5"/>
    <w:rsid w:val="000350DE"/>
    <w:rsid w:val="00056040"/>
    <w:rsid w:val="000649B5"/>
    <w:rsid w:val="000677F0"/>
    <w:rsid w:val="000713C8"/>
    <w:rsid w:val="00087D34"/>
    <w:rsid w:val="00095255"/>
    <w:rsid w:val="00096B33"/>
    <w:rsid w:val="000B4D51"/>
    <w:rsid w:val="00104FED"/>
    <w:rsid w:val="00107D3B"/>
    <w:rsid w:val="00111B52"/>
    <w:rsid w:val="00112757"/>
    <w:rsid w:val="00130E53"/>
    <w:rsid w:val="00132AE8"/>
    <w:rsid w:val="00143230"/>
    <w:rsid w:val="00143B34"/>
    <w:rsid w:val="00146E61"/>
    <w:rsid w:val="001757DC"/>
    <w:rsid w:val="001B34D5"/>
    <w:rsid w:val="001B4B6D"/>
    <w:rsid w:val="001C16AF"/>
    <w:rsid w:val="001D1EBB"/>
    <w:rsid w:val="001E64C5"/>
    <w:rsid w:val="001F533E"/>
    <w:rsid w:val="00214DC3"/>
    <w:rsid w:val="002167F1"/>
    <w:rsid w:val="0022022D"/>
    <w:rsid w:val="002263E6"/>
    <w:rsid w:val="0023626B"/>
    <w:rsid w:val="00244C17"/>
    <w:rsid w:val="00250055"/>
    <w:rsid w:val="002726D5"/>
    <w:rsid w:val="002752A7"/>
    <w:rsid w:val="0028178F"/>
    <w:rsid w:val="002A7DD2"/>
    <w:rsid w:val="002B333C"/>
    <w:rsid w:val="002B56FC"/>
    <w:rsid w:val="002B7E41"/>
    <w:rsid w:val="002C2AC8"/>
    <w:rsid w:val="002E5296"/>
    <w:rsid w:val="00303272"/>
    <w:rsid w:val="00316512"/>
    <w:rsid w:val="003237D8"/>
    <w:rsid w:val="0033355B"/>
    <w:rsid w:val="00334896"/>
    <w:rsid w:val="0035383F"/>
    <w:rsid w:val="00355359"/>
    <w:rsid w:val="00373D60"/>
    <w:rsid w:val="00392AB2"/>
    <w:rsid w:val="003A0185"/>
    <w:rsid w:val="003A3173"/>
    <w:rsid w:val="003A62D7"/>
    <w:rsid w:val="003D7DE2"/>
    <w:rsid w:val="003F155C"/>
    <w:rsid w:val="003F19A0"/>
    <w:rsid w:val="003F530C"/>
    <w:rsid w:val="00407785"/>
    <w:rsid w:val="004130BF"/>
    <w:rsid w:val="004264E0"/>
    <w:rsid w:val="004279B5"/>
    <w:rsid w:val="00465553"/>
    <w:rsid w:val="00475E0F"/>
    <w:rsid w:val="00476F57"/>
    <w:rsid w:val="004841B8"/>
    <w:rsid w:val="0049224A"/>
    <w:rsid w:val="004C6B5D"/>
    <w:rsid w:val="004F77DC"/>
    <w:rsid w:val="00501E0B"/>
    <w:rsid w:val="0051032E"/>
    <w:rsid w:val="0052169A"/>
    <w:rsid w:val="005341BF"/>
    <w:rsid w:val="005468CA"/>
    <w:rsid w:val="0055469D"/>
    <w:rsid w:val="0056588B"/>
    <w:rsid w:val="00574554"/>
    <w:rsid w:val="00575039"/>
    <w:rsid w:val="005802AB"/>
    <w:rsid w:val="00592D03"/>
    <w:rsid w:val="005A3611"/>
    <w:rsid w:val="005A4F89"/>
    <w:rsid w:val="005A5447"/>
    <w:rsid w:val="005C1DD7"/>
    <w:rsid w:val="005D4A6E"/>
    <w:rsid w:val="005F2B2C"/>
    <w:rsid w:val="00604FC7"/>
    <w:rsid w:val="0061209F"/>
    <w:rsid w:val="00614BAA"/>
    <w:rsid w:val="00620089"/>
    <w:rsid w:val="00640A92"/>
    <w:rsid w:val="00643F99"/>
    <w:rsid w:val="00655E81"/>
    <w:rsid w:val="00663757"/>
    <w:rsid w:val="006637FE"/>
    <w:rsid w:val="006818B8"/>
    <w:rsid w:val="0068347E"/>
    <w:rsid w:val="00687340"/>
    <w:rsid w:val="006C068B"/>
    <w:rsid w:val="006C1838"/>
    <w:rsid w:val="006C3767"/>
    <w:rsid w:val="006D29D2"/>
    <w:rsid w:val="006D4112"/>
    <w:rsid w:val="006E06C9"/>
    <w:rsid w:val="007126E8"/>
    <w:rsid w:val="00725639"/>
    <w:rsid w:val="007302DF"/>
    <w:rsid w:val="00730F92"/>
    <w:rsid w:val="007315BE"/>
    <w:rsid w:val="00733AA0"/>
    <w:rsid w:val="007563E4"/>
    <w:rsid w:val="0077315A"/>
    <w:rsid w:val="007809B8"/>
    <w:rsid w:val="007B0725"/>
    <w:rsid w:val="007C4988"/>
    <w:rsid w:val="007C6A53"/>
    <w:rsid w:val="007D526C"/>
    <w:rsid w:val="007E359C"/>
    <w:rsid w:val="007E535C"/>
    <w:rsid w:val="00800846"/>
    <w:rsid w:val="00805A57"/>
    <w:rsid w:val="00814555"/>
    <w:rsid w:val="00814946"/>
    <w:rsid w:val="00823506"/>
    <w:rsid w:val="008437D4"/>
    <w:rsid w:val="00852BF1"/>
    <w:rsid w:val="00880284"/>
    <w:rsid w:val="00890833"/>
    <w:rsid w:val="00896B42"/>
    <w:rsid w:val="008974A1"/>
    <w:rsid w:val="008B099C"/>
    <w:rsid w:val="008D4329"/>
    <w:rsid w:val="008E136E"/>
    <w:rsid w:val="009078A9"/>
    <w:rsid w:val="00913709"/>
    <w:rsid w:val="00925154"/>
    <w:rsid w:val="00925DB5"/>
    <w:rsid w:val="00932EAE"/>
    <w:rsid w:val="00935C47"/>
    <w:rsid w:val="00946BB1"/>
    <w:rsid w:val="009841F9"/>
    <w:rsid w:val="009A7E43"/>
    <w:rsid w:val="009B3093"/>
    <w:rsid w:val="009E2485"/>
    <w:rsid w:val="00A053FA"/>
    <w:rsid w:val="00A21C14"/>
    <w:rsid w:val="00A34E54"/>
    <w:rsid w:val="00A46F65"/>
    <w:rsid w:val="00A71FC3"/>
    <w:rsid w:val="00A7672E"/>
    <w:rsid w:val="00A76D09"/>
    <w:rsid w:val="00A83127"/>
    <w:rsid w:val="00A8785C"/>
    <w:rsid w:val="00AA0C3F"/>
    <w:rsid w:val="00AA4D1C"/>
    <w:rsid w:val="00AA7B7C"/>
    <w:rsid w:val="00AC13AA"/>
    <w:rsid w:val="00AC31F6"/>
    <w:rsid w:val="00AC7F2C"/>
    <w:rsid w:val="00AD168D"/>
    <w:rsid w:val="00AE4E9A"/>
    <w:rsid w:val="00AF3F5B"/>
    <w:rsid w:val="00AF5284"/>
    <w:rsid w:val="00B24BEA"/>
    <w:rsid w:val="00B30D6A"/>
    <w:rsid w:val="00B31C8F"/>
    <w:rsid w:val="00B67FF6"/>
    <w:rsid w:val="00B808B3"/>
    <w:rsid w:val="00B82236"/>
    <w:rsid w:val="00B83709"/>
    <w:rsid w:val="00BB3A20"/>
    <w:rsid w:val="00BC266D"/>
    <w:rsid w:val="00BD7270"/>
    <w:rsid w:val="00BF14EC"/>
    <w:rsid w:val="00BF233F"/>
    <w:rsid w:val="00BF480A"/>
    <w:rsid w:val="00C10CB8"/>
    <w:rsid w:val="00C222BF"/>
    <w:rsid w:val="00C35D7E"/>
    <w:rsid w:val="00C37E59"/>
    <w:rsid w:val="00C40C49"/>
    <w:rsid w:val="00C44228"/>
    <w:rsid w:val="00C542C7"/>
    <w:rsid w:val="00C54F9E"/>
    <w:rsid w:val="00C87A27"/>
    <w:rsid w:val="00C90D05"/>
    <w:rsid w:val="00C94D0A"/>
    <w:rsid w:val="00CB1E53"/>
    <w:rsid w:val="00CB4379"/>
    <w:rsid w:val="00CC2C2A"/>
    <w:rsid w:val="00CE4ABC"/>
    <w:rsid w:val="00CE7972"/>
    <w:rsid w:val="00D070F1"/>
    <w:rsid w:val="00D23E0C"/>
    <w:rsid w:val="00D33ECD"/>
    <w:rsid w:val="00D50819"/>
    <w:rsid w:val="00D5532B"/>
    <w:rsid w:val="00D6406E"/>
    <w:rsid w:val="00D7032C"/>
    <w:rsid w:val="00D7606C"/>
    <w:rsid w:val="00D80642"/>
    <w:rsid w:val="00D8298F"/>
    <w:rsid w:val="00D865D5"/>
    <w:rsid w:val="00DA3A6C"/>
    <w:rsid w:val="00DA4D2C"/>
    <w:rsid w:val="00DB0A24"/>
    <w:rsid w:val="00DB2630"/>
    <w:rsid w:val="00DB2840"/>
    <w:rsid w:val="00DB318C"/>
    <w:rsid w:val="00DC56DD"/>
    <w:rsid w:val="00DF19AB"/>
    <w:rsid w:val="00DF52BE"/>
    <w:rsid w:val="00DF5669"/>
    <w:rsid w:val="00DF6DFC"/>
    <w:rsid w:val="00DF6E0D"/>
    <w:rsid w:val="00E05093"/>
    <w:rsid w:val="00E50584"/>
    <w:rsid w:val="00E850E5"/>
    <w:rsid w:val="00E872AE"/>
    <w:rsid w:val="00EA40BF"/>
    <w:rsid w:val="00EA5753"/>
    <w:rsid w:val="00EB1535"/>
    <w:rsid w:val="00EB2780"/>
    <w:rsid w:val="00EB5715"/>
    <w:rsid w:val="00EC1D0C"/>
    <w:rsid w:val="00ED4329"/>
    <w:rsid w:val="00EE1007"/>
    <w:rsid w:val="00EE7543"/>
    <w:rsid w:val="00EF20F3"/>
    <w:rsid w:val="00EF4AAD"/>
    <w:rsid w:val="00EF6F2F"/>
    <w:rsid w:val="00F0308B"/>
    <w:rsid w:val="00F04CBC"/>
    <w:rsid w:val="00F24A9E"/>
    <w:rsid w:val="00F54DB5"/>
    <w:rsid w:val="00F626BA"/>
    <w:rsid w:val="00F772A7"/>
    <w:rsid w:val="00F851DE"/>
    <w:rsid w:val="00F86578"/>
    <w:rsid w:val="00F92127"/>
    <w:rsid w:val="00F921A8"/>
    <w:rsid w:val="00F96295"/>
    <w:rsid w:val="00FC76BE"/>
    <w:rsid w:val="00FD0A5F"/>
    <w:rsid w:val="00FE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5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13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925D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Vrazn">
    <w:name w:val="Strong"/>
    <w:basedOn w:val="Predvolenpsmoodseku"/>
    <w:uiPriority w:val="22"/>
    <w:qFormat/>
    <w:rsid w:val="00B82236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13C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0713C8"/>
    <w:pPr>
      <w:spacing w:before="100" w:beforeAutospacing="1" w:after="100" w:afterAutospacing="1"/>
    </w:pPr>
  </w:style>
  <w:style w:type="character" w:customStyle="1" w:styleId="h1a">
    <w:name w:val="h1a"/>
    <w:basedOn w:val="Predvolenpsmoodseku"/>
    <w:qFormat/>
    <w:rsid w:val="008B099C"/>
  </w:style>
  <w:style w:type="character" w:styleId="slostrany">
    <w:name w:val="page number"/>
    <w:basedOn w:val="Predvolenpsmoodseku"/>
    <w:uiPriority w:val="99"/>
    <w:semiHidden/>
    <w:unhideWhenUsed/>
    <w:rsid w:val="0056588B"/>
  </w:style>
  <w:style w:type="character" w:customStyle="1" w:styleId="Nadpis4Char">
    <w:name w:val="Nadpis 4 Char"/>
    <w:basedOn w:val="Predvolenpsmoodseku"/>
    <w:link w:val="Nadpis4"/>
    <w:uiPriority w:val="9"/>
    <w:rsid w:val="00925DB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9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87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55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9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58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1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7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40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83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3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6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Forgacova</dc:creator>
  <cp:keywords/>
  <dc:description/>
  <cp:lastModifiedBy>Mariana Urbowicz</cp:lastModifiedBy>
  <cp:revision>43</cp:revision>
  <dcterms:created xsi:type="dcterms:W3CDTF">2025-05-08T14:27:00Z</dcterms:created>
  <dcterms:modified xsi:type="dcterms:W3CDTF">2026-04-16T09:10:00Z</dcterms:modified>
</cp:coreProperties>
</file>